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C8" w:rsidRPr="00F159C8" w:rsidRDefault="00493EE1" w:rsidP="00F159C8">
      <w:pPr>
        <w:jc w:val="both"/>
        <w:rPr>
          <w:rFonts w:ascii="Arial Narrow" w:hAnsi="Arial Narrow"/>
          <w:sz w:val="24"/>
          <w:lang w:val="es-ES"/>
        </w:rPr>
      </w:pPr>
      <w:r>
        <w:rPr>
          <w:rFonts w:ascii="Arial Narrow" w:hAnsi="Arial Narrow"/>
          <w:b/>
          <w:sz w:val="24"/>
          <w:lang w:val="es-ES"/>
        </w:rPr>
        <w:t>El día</w:t>
      </w:r>
      <w:r w:rsidR="00F159C8" w:rsidRPr="00F159C8">
        <w:rPr>
          <w:rFonts w:ascii="Arial Narrow" w:hAnsi="Arial Narrow"/>
          <w:sz w:val="24"/>
          <w:lang w:val="es-ES"/>
        </w:rPr>
        <w:t xml:space="preserve"> 9 de mayo de 2016, se publicó en el Diario Oficial de la Federación (DOF) el decreto por el que se abroga la Ley Federal de Transparencia y Acceso a la Información Pública Gubernamental y se expide la Ley Federal de Transparencia y Acceso a la Información Pública (Ley), </w:t>
      </w:r>
      <w:r w:rsidR="00F159C8" w:rsidRPr="00F159C8">
        <w:rPr>
          <w:rFonts w:ascii="Arial Narrow" w:hAnsi="Arial Narrow"/>
          <w:color w:val="1F497D"/>
          <w:sz w:val="24"/>
          <w:lang w:val="es-ES"/>
        </w:rPr>
        <w:t>l</w:t>
      </w:r>
      <w:r w:rsidR="00F159C8" w:rsidRPr="00F159C8">
        <w:rPr>
          <w:rFonts w:ascii="Arial Narrow" w:hAnsi="Arial Narrow"/>
          <w:sz w:val="24"/>
          <w:lang w:val="es-ES"/>
        </w:rPr>
        <w:t xml:space="preserve">a cual de acuerdo a su transitorio primero entra en vigor un día después de su publicación. Así como el acuerdo seis de la siguiente relación, en donde se aprueba el Padrón de Sujetos Obligados en el ámbito federal. </w:t>
      </w:r>
    </w:p>
    <w:p w:rsidR="00F159C8" w:rsidRPr="00F159C8" w:rsidRDefault="00F159C8" w:rsidP="00F159C8">
      <w:pPr>
        <w:jc w:val="both"/>
        <w:rPr>
          <w:rFonts w:ascii="Arial Narrow" w:hAnsi="Arial Narrow"/>
          <w:sz w:val="24"/>
          <w:lang w:val="es-ES"/>
        </w:rPr>
      </w:pPr>
    </w:p>
    <w:p w:rsidR="00F159C8" w:rsidRPr="00F159C8" w:rsidRDefault="00F159C8" w:rsidP="00F159C8">
      <w:pPr>
        <w:jc w:val="both"/>
        <w:rPr>
          <w:rFonts w:ascii="Arial Narrow" w:hAnsi="Arial Narrow"/>
          <w:sz w:val="24"/>
          <w:lang w:val="es-ES"/>
        </w:rPr>
      </w:pPr>
      <w:r w:rsidRPr="00F159C8">
        <w:rPr>
          <w:rFonts w:ascii="Arial Narrow" w:hAnsi="Arial Narrow"/>
          <w:sz w:val="24"/>
          <w:lang w:val="es-ES"/>
        </w:rPr>
        <w:t>Asimismo</w:t>
      </w:r>
      <w:r w:rsidRPr="00F159C8">
        <w:rPr>
          <w:rFonts w:ascii="Arial Narrow" w:hAnsi="Arial Narrow"/>
          <w:color w:val="1F497D"/>
          <w:sz w:val="24"/>
          <w:lang w:val="es-ES"/>
        </w:rPr>
        <w:t>,</w:t>
      </w:r>
      <w:r w:rsidRPr="00F159C8">
        <w:rPr>
          <w:rFonts w:ascii="Arial Narrow" w:hAnsi="Arial Narrow"/>
          <w:sz w:val="24"/>
          <w:lang w:val="es-ES"/>
        </w:rPr>
        <w:t xml:space="preserve"> se informa que el día 4 de mayo del presente año se publicaron los siguientes </w:t>
      </w:r>
      <w:r w:rsidRPr="00F159C8">
        <w:rPr>
          <w:rFonts w:ascii="Arial Narrow" w:hAnsi="Arial Narrow"/>
          <w:color w:val="1F497D"/>
          <w:sz w:val="24"/>
          <w:lang w:val="es-ES"/>
        </w:rPr>
        <w:t>A</w:t>
      </w:r>
      <w:r w:rsidRPr="00F159C8">
        <w:rPr>
          <w:rFonts w:ascii="Arial Narrow" w:hAnsi="Arial Narrow"/>
          <w:sz w:val="24"/>
          <w:lang w:val="es-ES"/>
        </w:rPr>
        <w:t>cuerdos del Instituto Nacional de Transparencia, Acceso a la Información y Protección de Datos Personales:</w:t>
      </w:r>
    </w:p>
    <w:p w:rsidR="00F159C8" w:rsidRPr="00F159C8" w:rsidRDefault="00F159C8" w:rsidP="00F159C8">
      <w:pPr>
        <w:jc w:val="both"/>
        <w:rPr>
          <w:rFonts w:ascii="Arial Narrow" w:hAnsi="Arial Narrow"/>
          <w:sz w:val="24"/>
          <w:lang w:val="es-ES"/>
        </w:rPr>
      </w:pP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del Consejo Nacional del Sistema Nacional de Transparencia, Acceso a la Información Pública y Protección de Datos Personales, por el que se aprueban los </w:t>
      </w:r>
      <w:r w:rsidRPr="00927915">
        <w:rPr>
          <w:rFonts w:ascii="Arial Narrow" w:hAnsi="Arial Narrow"/>
          <w:i/>
          <w:iCs/>
          <w:color w:val="FF0000"/>
          <w:sz w:val="24"/>
          <w:lang w:val="es-ES"/>
        </w:rPr>
        <w:t>Lineamientos para la Organización y Conservación de los Archivos</w:t>
      </w:r>
      <w:r w:rsidRPr="00927915">
        <w:rPr>
          <w:rFonts w:ascii="Arial Narrow" w:hAnsi="Arial Narrow"/>
          <w:color w:val="FF0000"/>
          <w:sz w:val="24"/>
          <w:lang w:val="es-ES"/>
        </w:rPr>
        <w:t xml:space="preserve"> </w:t>
      </w:r>
      <w:r w:rsidRPr="00F159C8">
        <w:rPr>
          <w:rFonts w:ascii="Arial Narrow" w:hAnsi="Arial Narrow"/>
          <w:sz w:val="24"/>
          <w:lang w:val="es-ES"/>
        </w:rPr>
        <w:t>(</w:t>
      </w:r>
      <w:hyperlink r:id="rId5" w:history="1">
        <w:r w:rsidRPr="00F159C8">
          <w:rPr>
            <w:rStyle w:val="Hipervnculo"/>
            <w:rFonts w:ascii="Arial Narrow" w:hAnsi="Arial Narrow"/>
            <w:sz w:val="24"/>
            <w:lang w:val="es-ES"/>
          </w:rPr>
          <w:t>http://dof.gob.mx/nota_detalle.php?codigo=5436056&amp;fecha=04/05/2016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del Consejo Nacional del Sistema Nacional de Transparencia, Acceso a la Información Pública y Protección de Datos Personales, por el que se emiten los </w:t>
      </w:r>
      <w:r w:rsidRPr="00927915">
        <w:rPr>
          <w:rFonts w:ascii="Arial Narrow" w:hAnsi="Arial Narrow"/>
          <w:i/>
          <w:iCs/>
          <w:color w:val="FF0000"/>
          <w:sz w:val="24"/>
          <w:lang w:val="es-ES"/>
        </w:rPr>
        <w:t>Criterios para que los Sujetos Obligados Garanticen Condiciones de Accesibilidad que Permitan el Ejercicio de los Derechos Humanos de Acceso a la Información y Protección de Datos Personales a Grupos Vulnerables</w:t>
      </w:r>
      <w:r w:rsidRPr="00927915">
        <w:rPr>
          <w:rFonts w:ascii="Arial Narrow" w:hAnsi="Arial Narrow"/>
          <w:color w:val="FF0000"/>
          <w:sz w:val="24"/>
          <w:lang w:val="es-ES"/>
        </w:rPr>
        <w:t xml:space="preserve"> </w:t>
      </w:r>
      <w:r w:rsidRPr="00F159C8">
        <w:rPr>
          <w:rFonts w:ascii="Arial Narrow" w:hAnsi="Arial Narrow"/>
          <w:sz w:val="24"/>
          <w:lang w:val="es-ES"/>
        </w:rPr>
        <w:t>(</w:t>
      </w:r>
      <w:hyperlink r:id="rId6" w:history="1">
        <w:r w:rsidRPr="00F159C8">
          <w:rPr>
            <w:rStyle w:val="Hipervnculo"/>
            <w:rFonts w:ascii="Arial Narrow" w:hAnsi="Arial Narrow"/>
            <w:sz w:val="24"/>
            <w:lang w:val="es-ES"/>
          </w:rPr>
          <w:t>http://dof.gob.mx/nota_detalle.php?codigo=5436057&amp;fecha=04/05/2016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del Consejo Nacional del Sistema Nacional de Transparencia, Acceso a la Información Pública y Protección de Datos Personales, por el que se aprueban los </w:t>
      </w:r>
      <w:r w:rsidRPr="00927915">
        <w:rPr>
          <w:rFonts w:ascii="Arial Narrow" w:hAnsi="Arial Narrow"/>
          <w:i/>
          <w:iCs/>
          <w:color w:val="FF0000"/>
          <w:sz w:val="24"/>
          <w:lang w:val="es-ES"/>
        </w:rPr>
        <w:t>Lineamientos para la elaboración, ejecución y evaluación del Programa Nacional de Transparencia y Acceso a la Información</w:t>
      </w:r>
      <w:r w:rsidRPr="00927915">
        <w:rPr>
          <w:rFonts w:ascii="Arial Narrow" w:hAnsi="Arial Narrow"/>
          <w:color w:val="FF0000"/>
          <w:sz w:val="24"/>
          <w:lang w:val="es-ES"/>
        </w:rPr>
        <w:t xml:space="preserve"> </w:t>
      </w:r>
      <w:r w:rsidRPr="00F159C8">
        <w:rPr>
          <w:rFonts w:ascii="Arial Narrow" w:hAnsi="Arial Narrow"/>
          <w:sz w:val="24"/>
          <w:lang w:val="es-ES"/>
        </w:rPr>
        <w:t>(</w:t>
      </w:r>
      <w:hyperlink r:id="rId7" w:history="1">
        <w:r w:rsidRPr="00F159C8">
          <w:rPr>
            <w:rStyle w:val="Hipervnculo"/>
            <w:rFonts w:ascii="Arial Narrow" w:hAnsi="Arial Narrow"/>
            <w:sz w:val="24"/>
            <w:lang w:val="es-ES"/>
          </w:rPr>
          <w:t>http://dof.gob.mx/nota_detalle.php?codigo=5436058&amp;fecha=04/05/2016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del Consejo Nacional del Sistema Nacional de Transparencia, Acceso a la Información Pública y Protección de Datos Personales, por el que se aprueban los </w:t>
      </w:r>
      <w:r w:rsidRPr="00927915">
        <w:rPr>
          <w:rFonts w:ascii="Arial Narrow" w:hAnsi="Arial Narrow"/>
          <w:i/>
          <w:iCs/>
          <w:color w:val="FF0000"/>
          <w:sz w:val="24"/>
          <w:lang w:val="es-ES"/>
        </w:rPr>
        <w:t>Lineamientos para la implementación y operación de la Plataforma Nacional de Transparencia</w:t>
      </w:r>
      <w:r w:rsidRPr="00927915">
        <w:rPr>
          <w:rFonts w:ascii="Arial Narrow" w:hAnsi="Arial Narrow"/>
          <w:color w:val="FF0000"/>
          <w:sz w:val="24"/>
          <w:lang w:val="es-ES"/>
        </w:rPr>
        <w:t xml:space="preserve"> </w:t>
      </w:r>
      <w:r w:rsidRPr="00F159C8">
        <w:rPr>
          <w:rFonts w:ascii="Arial Narrow" w:hAnsi="Arial Narrow"/>
          <w:sz w:val="24"/>
          <w:lang w:val="es-ES"/>
        </w:rPr>
        <w:t>(</w:t>
      </w:r>
      <w:hyperlink r:id="rId8" w:history="1">
        <w:r w:rsidRPr="00F159C8">
          <w:rPr>
            <w:rStyle w:val="Hipervnculo"/>
            <w:rFonts w:ascii="Arial Narrow" w:hAnsi="Arial Narrow"/>
            <w:sz w:val="24"/>
            <w:lang w:val="es-ES"/>
          </w:rPr>
          <w:t>http://dof.gob.mx/nota_detalle.php?codigo=5436059&amp;fecha=04/05/2016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del Consejo Nacional del Sistema Nacional de Transparencia, Acceso a la Información Pública y Protección de Datos Personales, por el que se aprueban los </w:t>
      </w:r>
      <w:r w:rsidRPr="00927915">
        <w:rPr>
          <w:rFonts w:ascii="Arial Narrow" w:hAnsi="Arial Narrow"/>
          <w:i/>
          <w:iCs/>
          <w:color w:val="FF0000"/>
          <w:sz w:val="24"/>
          <w:lang w:val="es-ES"/>
        </w:rPr>
        <w:t>lineamientos que deberán observar los sujetos obligados para la atención de requerimientos, observaciones, recomendaciones y criterios que emita el Sistema Nacional de Transparencia, Acceso a la Información Pública y Protección de Datos Personales</w:t>
      </w:r>
      <w:r w:rsidRPr="00927915">
        <w:rPr>
          <w:rFonts w:ascii="Arial Narrow" w:hAnsi="Arial Narrow"/>
          <w:color w:val="FF0000"/>
          <w:sz w:val="24"/>
          <w:lang w:val="es-ES"/>
        </w:rPr>
        <w:t xml:space="preserve"> </w:t>
      </w:r>
      <w:r w:rsidRPr="00F159C8">
        <w:rPr>
          <w:rFonts w:ascii="Arial Narrow" w:hAnsi="Arial Narrow"/>
          <w:sz w:val="24"/>
          <w:lang w:val="es-ES"/>
        </w:rPr>
        <w:t>(</w:t>
      </w:r>
      <w:hyperlink r:id="rId9" w:history="1">
        <w:r w:rsidRPr="00F159C8">
          <w:rPr>
            <w:rStyle w:val="Hipervnculo"/>
            <w:rFonts w:ascii="Arial Narrow" w:hAnsi="Arial Narrow"/>
            <w:sz w:val="24"/>
            <w:lang w:val="es-ES"/>
          </w:rPr>
          <w:t>http://dof.gob.mx/nota_detalle.php?codigo=5436060&amp;fecha=04/05/2016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mediante el cual el Instituto Nacional de Transparencia, Acceso a la Información y Protección de Datos Personales, aprueba </w:t>
      </w:r>
      <w:r w:rsidRPr="00927915">
        <w:rPr>
          <w:rFonts w:ascii="Arial Narrow" w:hAnsi="Arial Narrow"/>
          <w:i/>
          <w:iCs/>
          <w:color w:val="FF0000"/>
          <w:sz w:val="24"/>
          <w:lang w:val="es-ES"/>
        </w:rPr>
        <w:t>el padrón de sujetos obligados del ámbito federal</w:t>
      </w:r>
      <w:r w:rsidRPr="00F159C8">
        <w:rPr>
          <w:rFonts w:ascii="Arial Narrow" w:hAnsi="Arial Narrow"/>
          <w:i/>
          <w:iCs/>
          <w:sz w:val="24"/>
          <w:lang w:val="es-ES"/>
        </w:rPr>
        <w:t>, en términos de la Ley General de Transparencia y Acceso a la Información Pública</w:t>
      </w:r>
      <w:r w:rsidRPr="00F159C8">
        <w:rPr>
          <w:rFonts w:ascii="Arial Narrow" w:hAnsi="Arial Narrow"/>
          <w:sz w:val="24"/>
          <w:lang w:val="es-ES"/>
        </w:rPr>
        <w:t xml:space="preserve"> (</w:t>
      </w:r>
      <w:hyperlink r:id="rId10" w:history="1">
        <w:r w:rsidRPr="00F159C8">
          <w:rPr>
            <w:rStyle w:val="Hipervnculo"/>
            <w:rFonts w:ascii="Arial Narrow" w:hAnsi="Arial Narrow"/>
            <w:sz w:val="24"/>
            <w:lang w:val="es-ES"/>
          </w:rPr>
          <w:t>http://dof.gob.mx/nota_detalle.php?codigo=5436061&amp;fecha=04/05/2016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sz w:val="24"/>
          <w:lang w:val="es-ES"/>
        </w:rPr>
      </w:pPr>
      <w:r w:rsidRPr="00F159C8">
        <w:rPr>
          <w:rFonts w:ascii="Arial Narrow" w:hAnsi="Arial Narrow"/>
          <w:i/>
          <w:iCs/>
          <w:sz w:val="24"/>
          <w:lang w:val="es-ES"/>
        </w:rPr>
        <w:t xml:space="preserve">ACUERDO mediante el cual se aprueban las </w:t>
      </w:r>
      <w:r w:rsidRPr="00927915">
        <w:rPr>
          <w:rFonts w:ascii="Arial Narrow" w:hAnsi="Arial Narrow"/>
          <w:i/>
          <w:iCs/>
          <w:color w:val="FF0000"/>
          <w:sz w:val="24"/>
          <w:lang w:val="es-ES"/>
        </w:rPr>
        <w:t xml:space="preserve">modificaciones a los Lineamientos que rigen la operación del Centro de Atención a la Sociedad </w:t>
      </w:r>
      <w:r w:rsidRPr="00F159C8">
        <w:rPr>
          <w:rFonts w:ascii="Arial Narrow" w:hAnsi="Arial Narrow"/>
          <w:i/>
          <w:iCs/>
          <w:sz w:val="24"/>
          <w:lang w:val="es-ES"/>
        </w:rPr>
        <w:t>del Instituto Nacional de Transparencia, Acceso a la Información y Protección de Datos Personales</w:t>
      </w:r>
      <w:r w:rsidRPr="00F159C8">
        <w:rPr>
          <w:rFonts w:ascii="Arial Narrow" w:hAnsi="Arial Narrow"/>
          <w:sz w:val="24"/>
          <w:lang w:val="es-ES"/>
        </w:rPr>
        <w:t xml:space="preserve"> (</w:t>
      </w:r>
      <w:hyperlink r:id="rId11" w:history="1">
        <w:r w:rsidRPr="00F159C8">
          <w:rPr>
            <w:rStyle w:val="Hipervnculo"/>
            <w:rFonts w:ascii="Arial Narrow" w:hAnsi="Arial Narrow"/>
            <w:sz w:val="24"/>
            <w:lang w:val="es-ES"/>
          </w:rPr>
          <w:t>http://dof.gob.mx/nota_detalle.php?codigo=5436146&amp;fecha=04/05/2016</w:t>
        </w:r>
      </w:hyperlink>
      <w:r w:rsidRPr="00F159C8">
        <w:rPr>
          <w:rFonts w:ascii="Arial Narrow" w:hAnsi="Arial Narrow"/>
          <w:sz w:val="24"/>
          <w:lang w:val="es-ES"/>
        </w:rPr>
        <w:t>).</w:t>
      </w:r>
    </w:p>
    <w:p w:rsidR="00F159C8" w:rsidRPr="00F159C8" w:rsidRDefault="00F159C8" w:rsidP="00F159C8">
      <w:pPr>
        <w:numPr>
          <w:ilvl w:val="0"/>
          <w:numId w:val="1"/>
        </w:numPr>
        <w:jc w:val="both"/>
        <w:rPr>
          <w:rFonts w:ascii="Arial Narrow" w:hAnsi="Arial Narrow"/>
          <w:i/>
          <w:iCs/>
          <w:sz w:val="24"/>
          <w:lang w:val="es-ES"/>
        </w:rPr>
      </w:pPr>
      <w:r w:rsidRPr="00F159C8">
        <w:rPr>
          <w:rFonts w:ascii="Arial Narrow" w:hAnsi="Arial Narrow"/>
          <w:i/>
          <w:iCs/>
          <w:sz w:val="24"/>
          <w:lang w:val="es-ES"/>
        </w:rPr>
        <w:t xml:space="preserve">ACUERDO del Consejo Nacional del Sistema Nacional de Transparencia, Acceso a la Información Pública y Protección de Datos Personales, por el que se aprueban los </w:t>
      </w:r>
      <w:r w:rsidRPr="00927915">
        <w:rPr>
          <w:rFonts w:ascii="Arial Narrow" w:hAnsi="Arial Narrow"/>
          <w:i/>
          <w:iCs/>
          <w:color w:val="FF0000"/>
          <w:sz w:val="24"/>
          <w:lang w:val="es-ES"/>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w:t>
      </w:r>
      <w:r w:rsidRPr="00F159C8">
        <w:rPr>
          <w:rFonts w:ascii="Arial Narrow" w:hAnsi="Arial Narrow"/>
          <w:i/>
          <w:iCs/>
          <w:sz w:val="24"/>
          <w:lang w:val="es-ES"/>
        </w:rPr>
        <w:t xml:space="preserve">que deben de </w:t>
      </w:r>
      <w:r w:rsidRPr="00F159C8">
        <w:rPr>
          <w:rFonts w:ascii="Arial Narrow" w:hAnsi="Arial Narrow"/>
          <w:i/>
          <w:iCs/>
          <w:sz w:val="24"/>
          <w:lang w:val="es-ES"/>
        </w:rPr>
        <w:lastRenderedPageBreak/>
        <w:t>difundir los sujetos obligados en los portales de Internet y en la Plataforma Nacional de Transparencia</w:t>
      </w:r>
    </w:p>
    <w:p w:rsidR="00F159C8" w:rsidRPr="00F159C8" w:rsidRDefault="00F159C8" w:rsidP="00C77892">
      <w:pPr>
        <w:ind w:left="708"/>
        <w:jc w:val="both"/>
        <w:rPr>
          <w:rFonts w:ascii="Arial Narrow" w:hAnsi="Arial Narrow"/>
          <w:sz w:val="24"/>
          <w:lang w:val="es-ES"/>
        </w:rPr>
      </w:pPr>
      <w:r w:rsidRPr="00F159C8">
        <w:rPr>
          <w:rFonts w:ascii="Arial Narrow" w:hAnsi="Arial Narrow"/>
          <w:sz w:val="24"/>
          <w:lang w:val="es-ES"/>
        </w:rPr>
        <w:t>(</w:t>
      </w:r>
      <w:hyperlink r:id="rId12" w:history="1">
        <w:r w:rsidRPr="00F159C8">
          <w:rPr>
            <w:rStyle w:val="Hipervnculo"/>
            <w:rFonts w:ascii="Arial Narrow" w:hAnsi="Arial Narrow"/>
            <w:sz w:val="24"/>
            <w:lang w:val="es-ES"/>
          </w:rPr>
          <w:t>http://dof.gob.mx/nota_detalle.php?codigo=5436072&amp;fecha=04/05/2016</w:t>
        </w:r>
      </w:hyperlink>
    </w:p>
    <w:p w:rsidR="00F159C8" w:rsidRPr="00F159C8" w:rsidRDefault="00493EE1" w:rsidP="00C77892">
      <w:pPr>
        <w:ind w:left="708"/>
        <w:jc w:val="both"/>
        <w:rPr>
          <w:rFonts w:ascii="Arial Narrow" w:hAnsi="Arial Narrow"/>
          <w:sz w:val="24"/>
          <w:lang w:val="es-ES"/>
        </w:rPr>
      </w:pPr>
      <w:hyperlink r:id="rId13" w:history="1">
        <w:r w:rsidR="00F159C8" w:rsidRPr="00F159C8">
          <w:rPr>
            <w:rStyle w:val="Hipervnculo"/>
            <w:rFonts w:ascii="Arial Narrow" w:hAnsi="Arial Narrow"/>
            <w:sz w:val="24"/>
            <w:lang w:val="es-ES"/>
          </w:rPr>
          <w:t>http://dof.gob.mx/nota_detalle.php?codigo=5436074&amp;fecha=04/05/2016</w:t>
        </w:r>
      </w:hyperlink>
    </w:p>
    <w:p w:rsidR="00F159C8" w:rsidRPr="00F159C8" w:rsidRDefault="00493EE1" w:rsidP="00C77892">
      <w:pPr>
        <w:ind w:left="708"/>
        <w:jc w:val="both"/>
        <w:rPr>
          <w:rFonts w:ascii="Arial Narrow" w:hAnsi="Arial Narrow"/>
          <w:sz w:val="24"/>
          <w:lang w:val="es-ES"/>
        </w:rPr>
      </w:pPr>
      <w:hyperlink r:id="rId14" w:history="1">
        <w:r w:rsidR="00F159C8" w:rsidRPr="00F159C8">
          <w:rPr>
            <w:rStyle w:val="Hipervnculo"/>
            <w:rFonts w:ascii="Arial Narrow" w:hAnsi="Arial Narrow"/>
            <w:sz w:val="24"/>
            <w:lang w:val="es-ES"/>
          </w:rPr>
          <w:t>http://dof.gob.mx/nota_detalle.php?codigo=5436076&amp;fecha=04/05/2016</w:t>
        </w:r>
      </w:hyperlink>
    </w:p>
    <w:p w:rsidR="00F159C8" w:rsidRPr="00F159C8" w:rsidRDefault="00493EE1" w:rsidP="00C77892">
      <w:pPr>
        <w:ind w:left="708"/>
        <w:jc w:val="both"/>
        <w:rPr>
          <w:rFonts w:ascii="Arial Narrow" w:hAnsi="Arial Narrow"/>
          <w:sz w:val="24"/>
          <w:lang w:val="es-ES"/>
        </w:rPr>
      </w:pPr>
      <w:hyperlink r:id="rId15" w:history="1">
        <w:r w:rsidR="00F159C8" w:rsidRPr="00F159C8">
          <w:rPr>
            <w:rStyle w:val="Hipervnculo"/>
            <w:rFonts w:ascii="Arial Narrow" w:hAnsi="Arial Narrow"/>
            <w:sz w:val="24"/>
            <w:lang w:val="es-ES"/>
          </w:rPr>
          <w:t>http://dof.gob.mx/nota_detalle.php?codigo=5436078&amp;fecha=04/05/2016</w:t>
        </w:r>
      </w:hyperlink>
      <w:r w:rsidR="00F159C8" w:rsidRPr="00F159C8">
        <w:rPr>
          <w:rFonts w:ascii="Arial Narrow" w:hAnsi="Arial Narrow"/>
          <w:sz w:val="24"/>
          <w:lang w:val="es-ES"/>
        </w:rPr>
        <w:t>).</w:t>
      </w:r>
    </w:p>
    <w:p w:rsidR="00F159C8" w:rsidRPr="00F159C8" w:rsidRDefault="00F159C8" w:rsidP="00F159C8">
      <w:pPr>
        <w:jc w:val="both"/>
        <w:rPr>
          <w:rFonts w:ascii="Arial Narrow" w:hAnsi="Arial Narrow"/>
          <w:sz w:val="24"/>
          <w:lang w:val="es-ES"/>
        </w:rPr>
      </w:pPr>
      <w:bookmarkStart w:id="0" w:name="_GoBack"/>
      <w:bookmarkEnd w:id="0"/>
    </w:p>
    <w:sectPr w:rsidR="00F159C8" w:rsidRPr="00F159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55BC"/>
    <w:multiLevelType w:val="hybridMultilevel"/>
    <w:tmpl w:val="CE2615E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C8"/>
    <w:rsid w:val="001D3242"/>
    <w:rsid w:val="00493EE1"/>
    <w:rsid w:val="0056689A"/>
    <w:rsid w:val="005D6EC6"/>
    <w:rsid w:val="00927915"/>
    <w:rsid w:val="00C77892"/>
    <w:rsid w:val="00D15494"/>
    <w:rsid w:val="00F15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FE0D-4201-4C36-87B8-CF7A6DE0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C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59C8"/>
    <w:rPr>
      <w:color w:val="0563C1"/>
      <w:u w:val="single"/>
    </w:rPr>
  </w:style>
  <w:style w:type="paragraph" w:styleId="Textodeglobo">
    <w:name w:val="Balloon Text"/>
    <w:basedOn w:val="Normal"/>
    <w:link w:val="TextodegloboCar"/>
    <w:uiPriority w:val="99"/>
    <w:semiHidden/>
    <w:unhideWhenUsed/>
    <w:rsid w:val="00D154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7958">
      <w:bodyDiv w:val="1"/>
      <w:marLeft w:val="0"/>
      <w:marRight w:val="0"/>
      <w:marTop w:val="0"/>
      <w:marBottom w:val="0"/>
      <w:divBdr>
        <w:top w:val="none" w:sz="0" w:space="0" w:color="auto"/>
        <w:left w:val="none" w:sz="0" w:space="0" w:color="auto"/>
        <w:bottom w:val="none" w:sz="0" w:space="0" w:color="auto"/>
        <w:right w:val="none" w:sz="0" w:space="0" w:color="auto"/>
      </w:divBdr>
    </w:div>
    <w:div w:id="583148617">
      <w:bodyDiv w:val="1"/>
      <w:marLeft w:val="0"/>
      <w:marRight w:val="0"/>
      <w:marTop w:val="0"/>
      <w:marBottom w:val="0"/>
      <w:divBdr>
        <w:top w:val="none" w:sz="0" w:space="0" w:color="auto"/>
        <w:left w:val="none" w:sz="0" w:space="0" w:color="auto"/>
        <w:bottom w:val="none" w:sz="0" w:space="0" w:color="auto"/>
        <w:right w:val="none" w:sz="0" w:space="0" w:color="auto"/>
      </w:divBdr>
    </w:div>
    <w:div w:id="21060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gob.mx/nota_detalle.php?codigo=5436059&amp;fecha=04/05/2016" TargetMode="External"/><Relationship Id="rId13" Type="http://schemas.openxmlformats.org/officeDocument/2006/relationships/hyperlink" Target="http://dof.gob.mx/nota_detalle.php?codigo=5436074&amp;fecha=04/05/2016" TargetMode="External"/><Relationship Id="rId3" Type="http://schemas.openxmlformats.org/officeDocument/2006/relationships/settings" Target="settings.xml"/><Relationship Id="rId7" Type="http://schemas.openxmlformats.org/officeDocument/2006/relationships/hyperlink" Target="http://dof.gob.mx/nota_detalle.php?codigo=5436058&amp;fecha=04/05/2016" TargetMode="External"/><Relationship Id="rId12" Type="http://schemas.openxmlformats.org/officeDocument/2006/relationships/hyperlink" Target="http://dof.gob.mx/nota_detalle.php?codigo=5436072&amp;fecha=04/05/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f.gob.mx/nota_detalle.php?codigo=5436057&amp;fecha=04/05/2016" TargetMode="External"/><Relationship Id="rId11" Type="http://schemas.openxmlformats.org/officeDocument/2006/relationships/hyperlink" Target="http://dof.gob.mx/nota_detalle.php?codigo=5436146&amp;fecha=04/05/2016" TargetMode="External"/><Relationship Id="rId5" Type="http://schemas.openxmlformats.org/officeDocument/2006/relationships/hyperlink" Target="http://dof.gob.mx/nota_detalle.php?codigo=5436056&amp;fecha=04/05/2016" TargetMode="External"/><Relationship Id="rId15" Type="http://schemas.openxmlformats.org/officeDocument/2006/relationships/hyperlink" Target="http://dof.gob.mx/nota_detalle.php?codigo=5436078&amp;fecha=04/05/2016" TargetMode="External"/><Relationship Id="rId10" Type="http://schemas.openxmlformats.org/officeDocument/2006/relationships/hyperlink" Target="http://dof.gob.mx/nota_detalle.php?codigo=5436061&amp;fecha=04/05/2016" TargetMode="External"/><Relationship Id="rId4" Type="http://schemas.openxmlformats.org/officeDocument/2006/relationships/webSettings" Target="webSettings.xml"/><Relationship Id="rId9" Type="http://schemas.openxmlformats.org/officeDocument/2006/relationships/hyperlink" Target="http://dof.gob.mx/nota_detalle.php?codigo=5436060&amp;fecha=04/05/2016" TargetMode="External"/><Relationship Id="rId14" Type="http://schemas.openxmlformats.org/officeDocument/2006/relationships/hyperlink" Target="http://dof.gob.mx/nota_detalle.php?codigo=5436076&amp;fecha=04/05/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Carrillo Madrid</dc:creator>
  <cp:keywords/>
  <dc:description/>
  <cp:lastModifiedBy>Sara Berenice Sanchez Soto</cp:lastModifiedBy>
  <cp:revision>3</cp:revision>
  <cp:lastPrinted>2016-05-09T17:21:00Z</cp:lastPrinted>
  <dcterms:created xsi:type="dcterms:W3CDTF">2016-09-01T16:23:00Z</dcterms:created>
  <dcterms:modified xsi:type="dcterms:W3CDTF">2016-09-01T16:23:00Z</dcterms:modified>
</cp:coreProperties>
</file>